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0B" w:rsidRPr="00BB0E03" w:rsidRDefault="00355792" w:rsidP="002977F3">
      <w:pPr>
        <w:spacing w:after="0"/>
        <w:ind w:firstLine="709"/>
        <w:jc w:val="center"/>
        <w:rPr>
          <w:b/>
          <w:sz w:val="32"/>
          <w:szCs w:val="32"/>
          <w:lang w:val="kk-KZ"/>
        </w:rPr>
      </w:pPr>
      <w:r w:rsidRPr="00794F89">
        <w:rPr>
          <w:b/>
          <w:sz w:val="32"/>
          <w:szCs w:val="32"/>
          <w:lang w:val="kk-KZ"/>
        </w:rPr>
        <w:t>«Дән» бөбекжайы МКҚК</w:t>
      </w:r>
    </w:p>
    <w:p w:rsidR="00744E0B" w:rsidRPr="00BB0E03" w:rsidRDefault="00744E0B" w:rsidP="00355792">
      <w:pPr>
        <w:spacing w:after="0"/>
        <w:ind w:firstLine="709"/>
        <w:jc w:val="center"/>
        <w:rPr>
          <w:sz w:val="32"/>
          <w:szCs w:val="32"/>
          <w:lang w:val="kk-KZ"/>
        </w:rPr>
      </w:pPr>
    </w:p>
    <w:p w:rsidR="00744E0B" w:rsidRPr="00BB0E03" w:rsidRDefault="00744E0B" w:rsidP="00355792">
      <w:pPr>
        <w:spacing w:after="0"/>
        <w:ind w:firstLine="709"/>
        <w:jc w:val="center"/>
        <w:rPr>
          <w:lang w:val="kk-KZ"/>
        </w:rPr>
      </w:pPr>
    </w:p>
    <w:p w:rsidR="00744E0B" w:rsidRPr="00BB0E03" w:rsidRDefault="00744E0B" w:rsidP="00355792">
      <w:pPr>
        <w:spacing w:after="0"/>
        <w:ind w:firstLine="709"/>
        <w:jc w:val="center"/>
        <w:rPr>
          <w:lang w:val="kk-KZ"/>
        </w:rPr>
      </w:pPr>
    </w:p>
    <w:p w:rsidR="00744E0B" w:rsidRPr="00BB0E03" w:rsidRDefault="00744E0B" w:rsidP="00355792">
      <w:pPr>
        <w:spacing w:after="0"/>
        <w:ind w:firstLine="709"/>
        <w:jc w:val="center"/>
        <w:rPr>
          <w:lang w:val="kk-KZ"/>
        </w:rPr>
      </w:pPr>
    </w:p>
    <w:p w:rsidR="00744E0B" w:rsidRPr="00BB0E03" w:rsidRDefault="00744E0B" w:rsidP="00355792">
      <w:pPr>
        <w:spacing w:after="0"/>
        <w:ind w:firstLine="709"/>
        <w:jc w:val="center"/>
        <w:rPr>
          <w:lang w:val="kk-KZ"/>
        </w:rPr>
      </w:pPr>
    </w:p>
    <w:p w:rsidR="00744E0B" w:rsidRPr="00BB0E03" w:rsidRDefault="00744E0B" w:rsidP="00355792">
      <w:pPr>
        <w:spacing w:after="0"/>
        <w:ind w:firstLine="709"/>
        <w:jc w:val="center"/>
        <w:rPr>
          <w:lang w:val="kk-KZ"/>
        </w:rPr>
      </w:pPr>
    </w:p>
    <w:p w:rsidR="00744E0B" w:rsidRPr="00BB0E03" w:rsidRDefault="00744E0B" w:rsidP="00355792">
      <w:pPr>
        <w:spacing w:after="0"/>
        <w:ind w:firstLine="709"/>
        <w:jc w:val="center"/>
        <w:rPr>
          <w:lang w:val="kk-KZ"/>
        </w:rPr>
      </w:pPr>
    </w:p>
    <w:p w:rsidR="00744E0B" w:rsidRPr="00BB0E03" w:rsidRDefault="00744E0B" w:rsidP="00794F89">
      <w:pPr>
        <w:spacing w:after="0"/>
        <w:rPr>
          <w:b/>
          <w:sz w:val="44"/>
          <w:szCs w:val="44"/>
          <w:lang w:val="kk-KZ"/>
        </w:rPr>
      </w:pPr>
    </w:p>
    <w:p w:rsidR="00744E0B" w:rsidRPr="00794F89" w:rsidRDefault="00355792" w:rsidP="002977F3">
      <w:pPr>
        <w:spacing w:after="0"/>
        <w:ind w:firstLine="709"/>
        <w:jc w:val="center"/>
        <w:rPr>
          <w:b/>
          <w:sz w:val="44"/>
          <w:szCs w:val="44"/>
          <w:lang w:val="kk-KZ"/>
        </w:rPr>
      </w:pPr>
      <w:r w:rsidRPr="00794F89">
        <w:rPr>
          <w:b/>
          <w:sz w:val="44"/>
          <w:szCs w:val="44"/>
          <w:lang w:val="kk-KZ"/>
        </w:rPr>
        <w:t xml:space="preserve">Ата </w:t>
      </w:r>
      <w:r w:rsidRPr="00BB0E03">
        <w:rPr>
          <w:b/>
          <w:sz w:val="44"/>
          <w:szCs w:val="44"/>
          <w:lang w:val="kk-KZ"/>
        </w:rPr>
        <w:t>–</w:t>
      </w:r>
      <w:r w:rsidRPr="00794F89">
        <w:rPr>
          <w:b/>
          <w:sz w:val="44"/>
          <w:szCs w:val="44"/>
          <w:lang w:val="kk-KZ"/>
        </w:rPr>
        <w:t xml:space="preserve"> </w:t>
      </w:r>
      <w:r w:rsidRPr="00BB0E03">
        <w:rPr>
          <w:b/>
          <w:sz w:val="44"/>
          <w:szCs w:val="44"/>
          <w:lang w:val="kk-KZ"/>
        </w:rPr>
        <w:t>аналар</w:t>
      </w:r>
      <w:bookmarkStart w:id="0" w:name="_GoBack"/>
      <w:bookmarkEnd w:id="0"/>
      <w:r w:rsidRPr="00794F89">
        <w:rPr>
          <w:b/>
          <w:sz w:val="44"/>
          <w:szCs w:val="44"/>
          <w:lang w:val="kk-KZ"/>
        </w:rPr>
        <w:t>ға кеңес</w:t>
      </w:r>
    </w:p>
    <w:p w:rsidR="00355792" w:rsidRPr="00794F89" w:rsidRDefault="00355792" w:rsidP="002977F3">
      <w:pPr>
        <w:spacing w:after="0"/>
        <w:jc w:val="center"/>
        <w:rPr>
          <w:b/>
          <w:sz w:val="44"/>
          <w:szCs w:val="44"/>
          <w:lang w:val="kk-KZ"/>
        </w:rPr>
      </w:pPr>
      <w:r w:rsidRPr="00794F89">
        <w:rPr>
          <w:b/>
          <w:sz w:val="44"/>
          <w:szCs w:val="44"/>
          <w:lang w:val="kk-KZ"/>
        </w:rPr>
        <w:t>Тақырыбы: «Ерте жастағы балалардың өміріндегі ойын әрекеттері»</w:t>
      </w:r>
    </w:p>
    <w:p w:rsidR="00355792" w:rsidRPr="00794F89" w:rsidRDefault="00355792" w:rsidP="00B31D81">
      <w:pPr>
        <w:spacing w:after="0"/>
        <w:ind w:firstLine="709"/>
        <w:jc w:val="both"/>
        <w:rPr>
          <w:b/>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794F89" w:rsidRDefault="00A413AB" w:rsidP="002977F3">
      <w:pPr>
        <w:spacing w:after="0"/>
        <w:ind w:firstLine="709"/>
        <w:jc w:val="center"/>
        <w:rPr>
          <w:b/>
          <w:sz w:val="32"/>
          <w:szCs w:val="32"/>
          <w:lang w:val="kk-KZ"/>
        </w:rPr>
      </w:pPr>
      <w:r w:rsidRPr="00794F89">
        <w:rPr>
          <w:b/>
          <w:sz w:val="32"/>
          <w:szCs w:val="32"/>
          <w:lang w:val="kk-KZ"/>
        </w:rPr>
        <w:t>«Қарлығаш» тобы</w:t>
      </w:r>
    </w:p>
    <w:p w:rsidR="00A413AB" w:rsidRDefault="00A413AB" w:rsidP="002977F3">
      <w:pPr>
        <w:spacing w:after="0"/>
        <w:ind w:firstLine="709"/>
        <w:jc w:val="center"/>
        <w:rPr>
          <w:lang w:val="kk-KZ"/>
        </w:rPr>
      </w:pPr>
    </w:p>
    <w:p w:rsidR="00A413AB" w:rsidRDefault="00A413AB" w:rsidP="002977F3">
      <w:pPr>
        <w:spacing w:after="0"/>
        <w:jc w:val="center"/>
        <w:rPr>
          <w:lang w:val="kk-KZ"/>
        </w:rPr>
      </w:pPr>
    </w:p>
    <w:p w:rsidR="00A413AB" w:rsidRDefault="00A413AB" w:rsidP="002977F3">
      <w:pPr>
        <w:spacing w:after="0"/>
        <w:jc w:val="center"/>
        <w:rPr>
          <w:lang w:val="kk-KZ"/>
        </w:rPr>
      </w:pPr>
    </w:p>
    <w:p w:rsidR="00A413AB" w:rsidRPr="00794F89" w:rsidRDefault="00A413AB" w:rsidP="002977F3">
      <w:pPr>
        <w:spacing w:after="0"/>
        <w:jc w:val="center"/>
        <w:rPr>
          <w:rFonts w:eastAsia="Times New Roman" w:cs="Times New Roman"/>
          <w:b/>
          <w:bCs/>
          <w:sz w:val="24"/>
          <w:szCs w:val="24"/>
          <w:lang w:val="kk-KZ" w:eastAsia="ru-RU"/>
        </w:rPr>
      </w:pPr>
    </w:p>
    <w:p w:rsidR="00744E0B" w:rsidRPr="00794F89" w:rsidRDefault="00A413AB" w:rsidP="002977F3">
      <w:pPr>
        <w:spacing w:after="0"/>
        <w:jc w:val="center"/>
        <w:rPr>
          <w:sz w:val="32"/>
          <w:szCs w:val="32"/>
          <w:lang w:val="kk-KZ"/>
        </w:rPr>
      </w:pPr>
      <w:r w:rsidRPr="00794F89">
        <w:rPr>
          <w:rFonts w:eastAsia="Times New Roman" w:cs="Times New Roman"/>
          <w:b/>
          <w:bCs/>
          <w:sz w:val="32"/>
          <w:szCs w:val="32"/>
          <w:lang w:val="kk-KZ" w:eastAsia="ru-RU"/>
        </w:rPr>
        <w:t>Тәрбиешілер:</w:t>
      </w:r>
      <w:r w:rsidRPr="00794F89">
        <w:rPr>
          <w:rFonts w:eastAsia="Times New Roman" w:cs="Times New Roman"/>
          <w:bCs/>
          <w:sz w:val="32"/>
          <w:szCs w:val="32"/>
          <w:lang w:val="kk-KZ" w:eastAsia="ru-RU"/>
        </w:rPr>
        <w:t xml:space="preserve"> Калымсеитова А.К., Оразғали Ә.М.</w:t>
      </w: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744E0B" w:rsidRPr="00355792" w:rsidRDefault="00744E0B" w:rsidP="00794F89">
      <w:pPr>
        <w:spacing w:after="0"/>
        <w:jc w:val="both"/>
        <w:rPr>
          <w:lang w:val="kk-KZ"/>
        </w:rPr>
      </w:pPr>
    </w:p>
    <w:p w:rsidR="00744E0B" w:rsidRPr="00355792" w:rsidRDefault="00744E0B" w:rsidP="00B31D81">
      <w:pPr>
        <w:spacing w:after="0"/>
        <w:ind w:firstLine="709"/>
        <w:jc w:val="both"/>
        <w:rPr>
          <w:lang w:val="kk-KZ"/>
        </w:rPr>
      </w:pPr>
    </w:p>
    <w:p w:rsidR="00744E0B" w:rsidRPr="00355792" w:rsidRDefault="00744E0B" w:rsidP="00B31D81">
      <w:pPr>
        <w:spacing w:after="0"/>
        <w:ind w:firstLine="709"/>
        <w:jc w:val="both"/>
        <w:rPr>
          <w:lang w:val="kk-KZ"/>
        </w:rPr>
      </w:pPr>
    </w:p>
    <w:p w:rsidR="00A413AB" w:rsidRDefault="00A413AB" w:rsidP="00A413AB">
      <w:pPr>
        <w:spacing w:after="0"/>
        <w:rPr>
          <w:lang w:val="kk-KZ"/>
        </w:rPr>
      </w:pPr>
    </w:p>
    <w:p w:rsidR="00A413AB" w:rsidRDefault="00A413AB" w:rsidP="00A413AB">
      <w:pPr>
        <w:spacing w:after="0"/>
        <w:rPr>
          <w:lang w:val="kk-KZ"/>
        </w:rPr>
      </w:pPr>
    </w:p>
    <w:p w:rsidR="00A413AB" w:rsidRDefault="00A413AB" w:rsidP="00A413AB">
      <w:pPr>
        <w:spacing w:after="0"/>
        <w:rPr>
          <w:lang w:val="kk-KZ"/>
        </w:rPr>
      </w:pPr>
    </w:p>
    <w:p w:rsidR="00794F89" w:rsidRPr="00794F89" w:rsidRDefault="00794F89" w:rsidP="00794F89">
      <w:pPr>
        <w:spacing w:after="0"/>
        <w:jc w:val="center"/>
        <w:rPr>
          <w:b/>
          <w:sz w:val="32"/>
          <w:szCs w:val="32"/>
          <w:lang w:val="kk-KZ"/>
        </w:rPr>
      </w:pPr>
    </w:p>
    <w:p w:rsidR="00744E0B" w:rsidRPr="00794F89" w:rsidRDefault="00A413AB" w:rsidP="002977F3">
      <w:pPr>
        <w:spacing w:after="0"/>
        <w:jc w:val="center"/>
        <w:rPr>
          <w:b/>
          <w:sz w:val="32"/>
          <w:szCs w:val="32"/>
          <w:lang w:val="kk-KZ"/>
        </w:rPr>
      </w:pPr>
      <w:r w:rsidRPr="00794F89">
        <w:rPr>
          <w:b/>
          <w:sz w:val="32"/>
          <w:szCs w:val="32"/>
          <w:lang w:val="kk-KZ"/>
        </w:rPr>
        <w:t>Ақпан. 2024жыл</w:t>
      </w:r>
    </w:p>
    <w:p w:rsidR="00744E0B" w:rsidRPr="00355792" w:rsidRDefault="00744E0B" w:rsidP="00B31D81">
      <w:pPr>
        <w:spacing w:after="0"/>
        <w:ind w:firstLine="709"/>
        <w:jc w:val="both"/>
        <w:rPr>
          <w:lang w:val="kk-KZ"/>
        </w:rPr>
      </w:pPr>
    </w:p>
    <w:p w:rsidR="00744E0B" w:rsidRPr="00355792" w:rsidRDefault="00744E0B" w:rsidP="00A413AB">
      <w:pPr>
        <w:spacing w:after="0"/>
        <w:jc w:val="both"/>
        <w:rPr>
          <w:lang w:val="kk-KZ"/>
        </w:rPr>
      </w:pPr>
    </w:p>
    <w:p w:rsidR="00B31D81" w:rsidRPr="00BB0E03" w:rsidRDefault="00B31D81" w:rsidP="00B31D81">
      <w:pPr>
        <w:spacing w:after="0"/>
        <w:ind w:firstLine="709"/>
        <w:jc w:val="both"/>
        <w:rPr>
          <w:lang w:val="kk-KZ"/>
        </w:rPr>
      </w:pPr>
      <w:r w:rsidRPr="00A413AB">
        <w:rPr>
          <w:lang w:val="kk-KZ"/>
        </w:rPr>
        <w:lastRenderedPageBreak/>
        <w:t xml:space="preserve">Баланың өмірге қадам басардағы алғашқы қимыл-әрекеті – ойын, сондықтан да оның мәні ерекше. Қазақ халқының ұлы ойшылы </w:t>
      </w:r>
      <w:r w:rsidRPr="00BB0E03">
        <w:rPr>
          <w:lang w:val="kk-KZ"/>
        </w:rPr>
        <w:t>Абай Құнанбаев: «Ойын ойнап, ән салмай, өсер бала бола ма?»-деп айтқандай баланың өмірінде ойын ерекше орын алады.</w:t>
      </w:r>
    </w:p>
    <w:p w:rsidR="00B31D81" w:rsidRPr="002977F3" w:rsidRDefault="00B31D81" w:rsidP="00B31D81">
      <w:pPr>
        <w:spacing w:after="0"/>
        <w:ind w:firstLine="709"/>
        <w:jc w:val="both"/>
        <w:rPr>
          <w:lang w:val="kk-KZ"/>
        </w:rPr>
      </w:pPr>
      <w:r w:rsidRPr="002977F3">
        <w:rPr>
          <w:lang w:val="kk-KZ"/>
        </w:rPr>
        <w:t>Ойын арқылы баланың дене құрылысы жетіліп, өзі жасаған қимылына сенімі артады.Баланың бойында ойлау, тапқырлық, ұйымдастырушылық, шыдамдылық,белсенділік қасиеттер қалыптасады. Ойын дегеніміз – жаттығу, ол арқылы бала өмірге әзірленеді.</w:t>
      </w:r>
    </w:p>
    <w:p w:rsidR="00B31D81" w:rsidRPr="002977F3" w:rsidRDefault="00B31D81" w:rsidP="00B31D81">
      <w:pPr>
        <w:spacing w:after="0"/>
        <w:ind w:firstLine="709"/>
        <w:jc w:val="both"/>
        <w:rPr>
          <w:lang w:val="kk-KZ"/>
        </w:rPr>
      </w:pPr>
      <w:r w:rsidRPr="002977F3">
        <w:rPr>
          <w:lang w:val="kk-KZ"/>
        </w:rPr>
        <w:t>Адам іс-әрекетінің ерекше бір түрі – ойынның пайда болуын зерттеушілердің біразы өз еңбектерінде өнер және ойын көркемдік іс-әрекеттің алғашқы қадамы деп түсіндіреді. Ойында шындықтың көрінісі, оның бейнелі сәулесі қылаң береді. Жалпы ойынға тән нәрсе өмірдің әртүрлі құбылыстары мен үлкендердің түрлі іс-әрекеттеріне еліктеу екені белгілі. Ойынның шартты түрдегі мақсаттары бар, ал сол мақсатқа жету жолындағы іс-әрекеттер бала үшін қызықты. Балаларға ақыл-ой, адамгершілік, дене шынықтыру және эстетикалық тәрбие берудің маңызды тетігі ойында жатыр. Ойын барысында балалар өзін еркін сезінеді, ізденімпаздық, тапқырлық әрекет байқатады. Сезіну, қабылдау, ойлау, қиялдау, зейін қою, ерік арқылы түрлі психикалық түйсік пен сезім әлеміне сүңгиді.Сондықтан да педагогикада бала ойынына ерекше мән беріледі, өйткені ойын үстінде қалыптасатын балалық шақтың түйсігі мен әсері адамның көңіліне өмірбақи өшпестей із қалдырады. Бала ойын арқылы өзін толқытқан қуанышын немесе ренішін, асқақ арманын, мұрат-мүддесін бейнелесе, күні ертең сол арман қиялын өмірде жүзеге асыруға мүмкіндік алады. Сөйтіп бүгінгі ойын, бейнелі әрекет ертеңгі шындық ақиқатқа айналатын кезі аз емес.</w:t>
      </w:r>
    </w:p>
    <w:p w:rsidR="00B31D81" w:rsidRPr="002977F3" w:rsidRDefault="00B31D81" w:rsidP="00B31D81">
      <w:pPr>
        <w:spacing w:after="0"/>
        <w:ind w:firstLine="709"/>
        <w:jc w:val="both"/>
        <w:rPr>
          <w:lang w:val="kk-KZ"/>
        </w:rPr>
      </w:pPr>
      <w:r w:rsidRPr="002977F3">
        <w:rPr>
          <w:lang w:val="kk-KZ"/>
        </w:rPr>
        <w:t>Бала ойын арқылы өзінің күш-жігерін жаттықтырады, қоршаған орта мен құбылыстарды ақиқат сырын ұғынып, еңбек дағдысына үйрене бастайды. Былайша айтқанда болашақ қайраткердің тәрбие жолы, тәлімдік өнегесі ойыннан бастап өрбиді.</w:t>
      </w:r>
    </w:p>
    <w:p w:rsidR="00293D9D" w:rsidRPr="002977F3" w:rsidRDefault="00B31D81" w:rsidP="002977F3">
      <w:pPr>
        <w:spacing w:after="0"/>
        <w:ind w:firstLine="709"/>
        <w:jc w:val="both"/>
      </w:pPr>
      <w:proofErr w:type="spellStart"/>
      <w:r w:rsidRPr="00B31D81">
        <w:t>Ойын</w:t>
      </w:r>
      <w:proofErr w:type="spellEnd"/>
      <w:r w:rsidRPr="00B31D81">
        <w:t xml:space="preserve"> мен еңбектің </w:t>
      </w:r>
      <w:proofErr w:type="spellStart"/>
      <w:r w:rsidRPr="00B31D81">
        <w:t>бір-бі</w:t>
      </w:r>
      <w:proofErr w:type="gramStart"/>
      <w:r w:rsidRPr="00B31D81">
        <w:t>р</w:t>
      </w:r>
      <w:proofErr w:type="gramEnd"/>
      <w:r w:rsidRPr="00B31D81">
        <w:t>іне</w:t>
      </w:r>
      <w:proofErr w:type="spellEnd"/>
      <w:r w:rsidRPr="00B31D81">
        <w:t xml:space="preserve"> ұқсас </w:t>
      </w:r>
      <w:proofErr w:type="spellStart"/>
      <w:r w:rsidRPr="00B31D81">
        <w:t>сипаттары</w:t>
      </w:r>
      <w:proofErr w:type="spellEnd"/>
      <w:r w:rsidRPr="00B31D81">
        <w:t xml:space="preserve"> көп, сондықтан </w:t>
      </w:r>
      <w:proofErr w:type="spellStart"/>
      <w:r w:rsidRPr="00B31D81">
        <w:t>кейбір</w:t>
      </w:r>
      <w:proofErr w:type="spellEnd"/>
      <w:r w:rsidRPr="00B31D81">
        <w:t xml:space="preserve"> педагог-ғалымдар «жақсы </w:t>
      </w:r>
      <w:proofErr w:type="spellStart"/>
      <w:r w:rsidRPr="00B31D81">
        <w:t>ойын</w:t>
      </w:r>
      <w:proofErr w:type="spellEnd"/>
      <w:r w:rsidRPr="00B31D81">
        <w:t xml:space="preserve"> — жақсы жұмыс сияқты да, </w:t>
      </w:r>
      <w:proofErr w:type="spellStart"/>
      <w:r w:rsidRPr="00B31D81">
        <w:t>жаман</w:t>
      </w:r>
      <w:proofErr w:type="spellEnd"/>
      <w:r w:rsidRPr="00B31D81">
        <w:t xml:space="preserve"> </w:t>
      </w:r>
      <w:proofErr w:type="spellStart"/>
      <w:r w:rsidRPr="00B31D81">
        <w:t>ойын</w:t>
      </w:r>
      <w:proofErr w:type="spellEnd"/>
      <w:r w:rsidRPr="00B31D81">
        <w:t xml:space="preserve">- </w:t>
      </w:r>
      <w:proofErr w:type="spellStart"/>
      <w:r w:rsidRPr="00B31D81">
        <w:t>жаман</w:t>
      </w:r>
      <w:proofErr w:type="spellEnd"/>
      <w:r w:rsidRPr="00B31D81">
        <w:t xml:space="preserve"> жұмыс сияқты» </w:t>
      </w:r>
      <w:proofErr w:type="spellStart"/>
      <w:r w:rsidRPr="00B31D81">
        <w:t>деп</w:t>
      </w:r>
      <w:proofErr w:type="spellEnd"/>
      <w:r w:rsidRPr="00B31D81">
        <w:t xml:space="preserve"> қарап, бұлардың </w:t>
      </w:r>
      <w:proofErr w:type="spellStart"/>
      <w:r w:rsidRPr="00B31D81">
        <w:t>арасында</w:t>
      </w:r>
      <w:proofErr w:type="spellEnd"/>
      <w:r w:rsidRPr="00B31D81">
        <w:t xml:space="preserve"> </w:t>
      </w:r>
      <w:proofErr w:type="spellStart"/>
      <w:r w:rsidRPr="00B31D81">
        <w:t>айырма</w:t>
      </w:r>
      <w:proofErr w:type="spellEnd"/>
      <w:r w:rsidRPr="00B31D81">
        <w:t xml:space="preserve"> </w:t>
      </w:r>
      <w:proofErr w:type="spellStart"/>
      <w:r w:rsidRPr="00B31D81">
        <w:t>шамалы</w:t>
      </w:r>
      <w:proofErr w:type="spellEnd"/>
      <w:r w:rsidRPr="00B31D81">
        <w:t xml:space="preserve"> </w:t>
      </w:r>
      <w:proofErr w:type="spellStart"/>
      <w:r w:rsidRPr="00B31D81">
        <w:t>деген</w:t>
      </w:r>
      <w:proofErr w:type="spellEnd"/>
      <w:r w:rsidRPr="00B31D81">
        <w:t xml:space="preserve"> түйін </w:t>
      </w:r>
      <w:proofErr w:type="spellStart"/>
      <w:r w:rsidRPr="00B31D81">
        <w:t>жасайды</w:t>
      </w:r>
      <w:proofErr w:type="spellEnd"/>
      <w:r w:rsidRPr="00B31D81">
        <w:t xml:space="preserve">. Өйткені, әрбір </w:t>
      </w:r>
      <w:proofErr w:type="spellStart"/>
      <w:r w:rsidRPr="00B31D81">
        <w:t>жас</w:t>
      </w:r>
      <w:proofErr w:type="spellEnd"/>
      <w:r w:rsidRPr="00B31D81">
        <w:t xml:space="preserve"> </w:t>
      </w:r>
      <w:proofErr w:type="spellStart"/>
      <w:r w:rsidRPr="00B31D81">
        <w:t>кезінде</w:t>
      </w:r>
      <w:proofErr w:type="spellEnd"/>
      <w:r w:rsidRPr="00B31D81">
        <w:t xml:space="preserve"> </w:t>
      </w:r>
      <w:proofErr w:type="spellStart"/>
      <w:r w:rsidRPr="00B31D81">
        <w:t>ойын</w:t>
      </w:r>
      <w:proofErr w:type="spellEnd"/>
      <w:r w:rsidRPr="00B31D81">
        <w:t xml:space="preserve"> </w:t>
      </w:r>
      <w:proofErr w:type="spellStart"/>
      <w:r w:rsidRPr="00B31D81">
        <w:t>тиісті</w:t>
      </w:r>
      <w:proofErr w:type="spellEnd"/>
      <w:r w:rsidRPr="00B31D81">
        <w:t xml:space="preserve"> дәрежеде ақыл мен қажыр-қайрат жұмсауды </w:t>
      </w:r>
      <w:proofErr w:type="spellStart"/>
      <w:r w:rsidRPr="00B31D81">
        <w:t>керек</w:t>
      </w:r>
      <w:proofErr w:type="spellEnd"/>
      <w:r w:rsidRPr="00B31D81">
        <w:t xml:space="preserve"> </w:t>
      </w:r>
      <w:proofErr w:type="spellStart"/>
      <w:r w:rsidRPr="00B31D81">
        <w:t>етеді.Белсенді</w:t>
      </w:r>
      <w:proofErr w:type="spellEnd"/>
      <w:r w:rsidRPr="00B31D81">
        <w:t xml:space="preserve"> іс-әрекет пен күш-жігер жұмсалмаған </w:t>
      </w:r>
      <w:proofErr w:type="spellStart"/>
      <w:r w:rsidRPr="00B31D81">
        <w:t>ойын</w:t>
      </w:r>
      <w:proofErr w:type="spellEnd"/>
      <w:r w:rsidRPr="00B31D81">
        <w:t xml:space="preserve">, жақсы </w:t>
      </w:r>
      <w:proofErr w:type="spellStart"/>
      <w:r w:rsidRPr="00B31D81">
        <w:t>ойын</w:t>
      </w:r>
      <w:proofErr w:type="spellEnd"/>
      <w:r w:rsidRPr="00B31D81">
        <w:t xml:space="preserve"> </w:t>
      </w:r>
      <w:proofErr w:type="spellStart"/>
      <w:r w:rsidRPr="00B31D81">
        <w:t>болып</w:t>
      </w:r>
      <w:proofErr w:type="spellEnd"/>
      <w:r w:rsidRPr="00B31D81">
        <w:t xml:space="preserve"> </w:t>
      </w:r>
      <w:proofErr w:type="spellStart"/>
      <w:r w:rsidRPr="00B31D81">
        <w:t>табылмайды</w:t>
      </w:r>
      <w:proofErr w:type="spellEnd"/>
      <w:r w:rsidRPr="00B31D81">
        <w:t xml:space="preserve">. Жақсы </w:t>
      </w:r>
      <w:proofErr w:type="spellStart"/>
      <w:r w:rsidRPr="00B31D81">
        <w:t>ойын</w:t>
      </w:r>
      <w:proofErr w:type="spellEnd"/>
      <w:r w:rsidRPr="00B31D81">
        <w:t xml:space="preserve"> да жақсы жұмыс та көңілді қ</w:t>
      </w:r>
      <w:proofErr w:type="gramStart"/>
      <w:r w:rsidRPr="00B31D81">
        <w:t>уаныш</w:t>
      </w:r>
      <w:proofErr w:type="gramEnd"/>
      <w:r w:rsidRPr="00B31D81">
        <w:t xml:space="preserve">қа </w:t>
      </w:r>
      <w:proofErr w:type="spellStart"/>
      <w:r w:rsidRPr="00B31D81">
        <w:t>толтырып</w:t>
      </w:r>
      <w:proofErr w:type="spellEnd"/>
      <w:r w:rsidRPr="00B31D81">
        <w:t xml:space="preserve">, рахатқа бөлейді. </w:t>
      </w:r>
      <w:proofErr w:type="spellStart"/>
      <w:r w:rsidRPr="00B31D81">
        <w:t>Демек</w:t>
      </w:r>
      <w:proofErr w:type="spellEnd"/>
      <w:r w:rsidRPr="00B31D81">
        <w:t xml:space="preserve">, осы жағынан </w:t>
      </w:r>
      <w:proofErr w:type="spellStart"/>
      <w:r w:rsidRPr="00B31D81">
        <w:t>ойын</w:t>
      </w:r>
      <w:proofErr w:type="spellEnd"/>
      <w:r w:rsidRPr="00B31D81">
        <w:t xml:space="preserve"> мен жұмыстың  ұқсастығы байқалады. Баланың </w:t>
      </w:r>
      <w:proofErr w:type="spellStart"/>
      <w:r w:rsidRPr="00B31D81">
        <w:t>ойынында</w:t>
      </w:r>
      <w:proofErr w:type="spellEnd"/>
      <w:r w:rsidRPr="00B31D81">
        <w:t xml:space="preserve"> да </w:t>
      </w:r>
      <w:proofErr w:type="spellStart"/>
      <w:r w:rsidRPr="00B31D81">
        <w:t>белгілі</w:t>
      </w:r>
      <w:proofErr w:type="spellEnd"/>
      <w:r w:rsidRPr="00B31D81">
        <w:t xml:space="preserve"> дәрежеде </w:t>
      </w:r>
      <w:proofErr w:type="spellStart"/>
      <w:r w:rsidRPr="00B31D81">
        <w:t>тиісті</w:t>
      </w:r>
      <w:proofErr w:type="spellEnd"/>
      <w:r w:rsidRPr="00B31D81">
        <w:t xml:space="preserve"> жұмыстағыдай </w:t>
      </w:r>
      <w:proofErr w:type="spellStart"/>
      <w:r w:rsidRPr="00B31D81">
        <w:t>жауапкершілік</w:t>
      </w:r>
      <w:proofErr w:type="spellEnd"/>
      <w:r w:rsidRPr="00B31D81">
        <w:t xml:space="preserve"> болуға </w:t>
      </w:r>
      <w:proofErr w:type="spellStart"/>
      <w:r w:rsidRPr="00B31D81">
        <w:t>тиіс</w:t>
      </w:r>
      <w:proofErr w:type="spellEnd"/>
      <w:r w:rsidRPr="00B31D81">
        <w:t xml:space="preserve">. Олардың </w:t>
      </w:r>
      <w:proofErr w:type="spellStart"/>
      <w:r w:rsidRPr="00B31D81">
        <w:t>негізгі</w:t>
      </w:r>
      <w:proofErr w:type="spellEnd"/>
      <w:r w:rsidRPr="00B31D81">
        <w:t xml:space="preserve"> айырмашылығы тек </w:t>
      </w:r>
      <w:proofErr w:type="spellStart"/>
      <w:r w:rsidRPr="00B31D81">
        <w:t>мынада</w:t>
      </w:r>
      <w:proofErr w:type="spellEnd"/>
      <w:r w:rsidRPr="00B31D81">
        <w:t xml:space="preserve">: баланың </w:t>
      </w:r>
      <w:proofErr w:type="spellStart"/>
      <w:r w:rsidRPr="00B31D81">
        <w:t>ойыны</w:t>
      </w:r>
      <w:proofErr w:type="spellEnd"/>
      <w:r w:rsidRPr="00B31D81">
        <w:t xml:space="preserve"> нақты материалдық </w:t>
      </w:r>
      <w:proofErr w:type="spellStart"/>
      <w:r w:rsidRPr="00B31D81">
        <w:t>рухани</w:t>
      </w:r>
      <w:proofErr w:type="spellEnd"/>
      <w:r w:rsidRPr="00B31D81">
        <w:t xml:space="preserve"> байлықты көздемейді, ал жұмыс </w:t>
      </w:r>
      <w:proofErr w:type="spellStart"/>
      <w:r w:rsidRPr="00B31D81">
        <w:t>ондай</w:t>
      </w:r>
      <w:proofErr w:type="spellEnd"/>
      <w:r w:rsidRPr="00B31D81">
        <w:t xml:space="preserve"> </w:t>
      </w:r>
      <w:proofErr w:type="spellStart"/>
      <w:r w:rsidRPr="00B31D81">
        <w:t>игілікті</w:t>
      </w:r>
      <w:proofErr w:type="spellEnd"/>
      <w:r w:rsidRPr="00B31D81">
        <w:t xml:space="preserve">  өндірудің </w:t>
      </w:r>
      <w:proofErr w:type="spellStart"/>
      <w:r w:rsidRPr="00B31D81">
        <w:t>негізгі</w:t>
      </w:r>
      <w:proofErr w:type="spellEnd"/>
      <w:r w:rsidRPr="00B31D81">
        <w:t xml:space="preserve"> </w:t>
      </w:r>
      <w:proofErr w:type="spellStart"/>
      <w:r w:rsidRPr="00B31D81">
        <w:t>жолы</w:t>
      </w:r>
      <w:proofErr w:type="spellEnd"/>
      <w:r w:rsidRPr="00B31D81">
        <w:t xml:space="preserve"> </w:t>
      </w:r>
      <w:proofErr w:type="spellStart"/>
      <w:r w:rsidRPr="00B31D81">
        <w:t>екені</w:t>
      </w:r>
      <w:proofErr w:type="spellEnd"/>
      <w:r w:rsidRPr="00B31D81">
        <w:t xml:space="preserve"> айқын</w:t>
      </w:r>
      <w:proofErr w:type="gramStart"/>
      <w:r w:rsidRPr="00B31D81">
        <w:t>.Б</w:t>
      </w:r>
      <w:proofErr w:type="gramEnd"/>
      <w:r w:rsidRPr="00B31D81">
        <w:t xml:space="preserve">аланың қуанышы мен </w:t>
      </w:r>
      <w:proofErr w:type="spellStart"/>
      <w:r w:rsidRPr="00B31D81">
        <w:t>реніші</w:t>
      </w:r>
      <w:proofErr w:type="spellEnd"/>
      <w:r w:rsidRPr="00B31D81">
        <w:t xml:space="preserve"> </w:t>
      </w:r>
      <w:proofErr w:type="spellStart"/>
      <w:r w:rsidRPr="00B31D81">
        <w:t>ойында</w:t>
      </w:r>
      <w:proofErr w:type="spellEnd"/>
      <w:r w:rsidRPr="00B31D81">
        <w:t xml:space="preserve"> айқын кө</w:t>
      </w:r>
      <w:proofErr w:type="gramStart"/>
      <w:r w:rsidRPr="00B31D81">
        <w:t>р</w:t>
      </w:r>
      <w:proofErr w:type="gramEnd"/>
      <w:r w:rsidRPr="00B31D81">
        <w:t xml:space="preserve">інеді. </w:t>
      </w:r>
      <w:proofErr w:type="spellStart"/>
      <w:r w:rsidRPr="00B31D81">
        <w:t>Ойын</w:t>
      </w:r>
      <w:proofErr w:type="spellEnd"/>
      <w:r w:rsidRPr="00B31D81">
        <w:t xml:space="preserve"> </w:t>
      </w:r>
      <w:proofErr w:type="spellStart"/>
      <w:r w:rsidRPr="00B31D81">
        <w:t>кезіндегі</w:t>
      </w:r>
      <w:proofErr w:type="spellEnd"/>
      <w:r w:rsidRPr="00B31D81">
        <w:t xml:space="preserve"> баланың психологиялық </w:t>
      </w:r>
      <w:proofErr w:type="spellStart"/>
      <w:r w:rsidRPr="00B31D81">
        <w:t>ерекшелігі</w:t>
      </w:r>
      <w:proofErr w:type="spellEnd"/>
      <w:r w:rsidRPr="00B31D81">
        <w:t xml:space="preserve"> </w:t>
      </w:r>
      <w:proofErr w:type="spellStart"/>
      <w:r w:rsidRPr="00B31D81">
        <w:t>мынада</w:t>
      </w:r>
      <w:proofErr w:type="spellEnd"/>
      <w:r w:rsidRPr="00B31D81">
        <w:t xml:space="preserve">: </w:t>
      </w:r>
      <w:proofErr w:type="spellStart"/>
      <w:r w:rsidRPr="00B31D81">
        <w:t>олар</w:t>
      </w:r>
      <w:proofErr w:type="spellEnd"/>
      <w:r w:rsidRPr="00B31D81">
        <w:t xml:space="preserve"> </w:t>
      </w:r>
      <w:proofErr w:type="spellStart"/>
      <w:r w:rsidRPr="00B31D81">
        <w:t>ойланады</w:t>
      </w:r>
      <w:proofErr w:type="spellEnd"/>
      <w:r w:rsidRPr="00B31D81">
        <w:t xml:space="preserve">, эмоциялық әсерін ұшқындайды, </w:t>
      </w:r>
      <w:proofErr w:type="spellStart"/>
      <w:r w:rsidRPr="00B31D81">
        <w:t>белсенділігі</w:t>
      </w:r>
      <w:proofErr w:type="spellEnd"/>
      <w:r w:rsidRPr="00B31D81">
        <w:t xml:space="preserve"> </w:t>
      </w:r>
      <w:proofErr w:type="spellStart"/>
      <w:r w:rsidRPr="00B31D81">
        <w:t>артады</w:t>
      </w:r>
      <w:proofErr w:type="spellEnd"/>
      <w:r w:rsidRPr="00B31D81">
        <w:t xml:space="preserve">, </w:t>
      </w:r>
      <w:proofErr w:type="spellStart"/>
      <w:r w:rsidRPr="00B31D81">
        <w:t>ерлік</w:t>
      </w:r>
      <w:proofErr w:type="spellEnd"/>
      <w:r w:rsidRPr="00B31D81">
        <w:t xml:space="preserve"> қасиеті, қиял </w:t>
      </w:r>
      <w:proofErr w:type="spellStart"/>
      <w:r w:rsidRPr="00B31D81">
        <w:t>елестері</w:t>
      </w:r>
      <w:proofErr w:type="spellEnd"/>
      <w:r w:rsidRPr="00B31D81">
        <w:t xml:space="preserve"> </w:t>
      </w:r>
      <w:proofErr w:type="spellStart"/>
      <w:r w:rsidRPr="00B31D81">
        <w:t>дамиды</w:t>
      </w:r>
      <w:proofErr w:type="spellEnd"/>
      <w:r w:rsidRPr="00B31D81">
        <w:t xml:space="preserve">, мұның бәрі баланың шығарымпаздық қабілеті мен </w:t>
      </w:r>
      <w:proofErr w:type="spellStart"/>
      <w:r w:rsidRPr="00B31D81">
        <w:t>дарынын</w:t>
      </w:r>
      <w:proofErr w:type="spellEnd"/>
      <w:r w:rsidRPr="00B31D81">
        <w:t xml:space="preserve"> ұштайды.</w:t>
      </w:r>
    </w:p>
    <w:sectPr w:rsidR="00293D9D" w:rsidRPr="002977F3" w:rsidSect="002977F3">
      <w:pgSz w:w="11906" w:h="16838" w:code="9"/>
      <w:pgMar w:top="1134" w:right="991"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E3D13"/>
    <w:rsid w:val="000F58BA"/>
    <w:rsid w:val="00293D9D"/>
    <w:rsid w:val="002977F3"/>
    <w:rsid w:val="00355792"/>
    <w:rsid w:val="006C0B77"/>
    <w:rsid w:val="00744E0B"/>
    <w:rsid w:val="00794F89"/>
    <w:rsid w:val="008242FF"/>
    <w:rsid w:val="00870751"/>
    <w:rsid w:val="00922C48"/>
    <w:rsid w:val="00A413AB"/>
    <w:rsid w:val="00A65B6C"/>
    <w:rsid w:val="00B31D81"/>
    <w:rsid w:val="00B915B7"/>
    <w:rsid w:val="00BB0E03"/>
    <w:rsid w:val="00EA59DF"/>
    <w:rsid w:val="00EE4070"/>
    <w:rsid w:val="00F12C76"/>
    <w:rsid w:val="00FE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4E0B"/>
    <w:pPr>
      <w:spacing w:after="0" w:line="240" w:lineRule="auto"/>
    </w:pPr>
    <w:rPr>
      <w:rFonts w:eastAsiaTheme="minorEastAsia"/>
      <w:lang w:eastAsia="ru-RU"/>
    </w:rPr>
  </w:style>
  <w:style w:type="character" w:customStyle="1" w:styleId="a4">
    <w:name w:val="Без интервала Знак"/>
    <w:basedOn w:val="a0"/>
    <w:link w:val="a3"/>
    <w:uiPriority w:val="1"/>
    <w:rsid w:val="00744E0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1203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EE44-1ECC-4EF1-897A-2233B217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Sherhan</dc:creator>
  <cp:keywords/>
  <dc:description/>
  <cp:lastModifiedBy>Acer</cp:lastModifiedBy>
  <cp:revision>10</cp:revision>
  <cp:lastPrinted>2024-02-22T03:37:00Z</cp:lastPrinted>
  <dcterms:created xsi:type="dcterms:W3CDTF">2024-02-21T05:31:00Z</dcterms:created>
  <dcterms:modified xsi:type="dcterms:W3CDTF">2024-02-22T04:03:00Z</dcterms:modified>
</cp:coreProperties>
</file>